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59" w:rsidRPr="00A73C59" w:rsidRDefault="00A73C59" w:rsidP="00A73C59">
      <w:pPr>
        <w:shd w:val="clear" w:color="auto" w:fill="FFFFFF"/>
        <w:spacing w:after="90" w:line="360" w:lineRule="atLeast"/>
        <w:jc w:val="center"/>
        <w:textAlignment w:val="baseline"/>
        <w:outlineLvl w:val="1"/>
        <w:rPr>
          <w:rFonts w:eastAsia="Times New Roman" w:cs="Arial"/>
          <w:b/>
          <w:color w:val="000000"/>
          <w:sz w:val="28"/>
          <w:szCs w:val="28"/>
          <w:u w:val="single"/>
          <w:lang w:eastAsia="en-GB"/>
        </w:rPr>
      </w:pPr>
      <w:r w:rsidRPr="00A73C59">
        <w:rPr>
          <w:rFonts w:eastAsia="Times New Roman" w:cs="Arial"/>
          <w:b/>
          <w:color w:val="000000"/>
          <w:sz w:val="28"/>
          <w:szCs w:val="28"/>
          <w:u w:val="single"/>
          <w:lang w:eastAsia="en-GB"/>
        </w:rPr>
        <w:t>Congenitally Corrected Transposition of the Great Arteries</w:t>
      </w:r>
    </w:p>
    <w:p w:rsidR="00A73C59" w:rsidRPr="00A73C59" w:rsidRDefault="00A73C59" w:rsidP="00A73C59">
      <w:pPr>
        <w:shd w:val="clear" w:color="auto" w:fill="FFFFFF"/>
        <w:spacing w:after="210" w:line="330" w:lineRule="atLeast"/>
        <w:textAlignment w:val="baseline"/>
        <w:rPr>
          <w:rFonts w:eastAsia="Times New Roman" w:cs="Arial"/>
          <w:color w:val="333333"/>
          <w:szCs w:val="24"/>
          <w:lang w:eastAsia="en-GB"/>
        </w:rPr>
      </w:pPr>
      <w:r w:rsidRPr="00A73C59">
        <w:rPr>
          <w:rFonts w:eastAsia="Times New Roman" w:cs="Arial"/>
          <w:color w:val="333333"/>
          <w:szCs w:val="24"/>
          <w:lang w:eastAsia="en-GB"/>
        </w:rPr>
        <w:t xml:space="preserve">Congenitally corrected TGA is the condition in which the atria are in the normal position (atrial </w:t>
      </w:r>
      <w:proofErr w:type="spellStart"/>
      <w:r w:rsidRPr="00A73C59">
        <w:rPr>
          <w:rFonts w:eastAsia="Times New Roman" w:cs="Arial"/>
          <w:color w:val="333333"/>
          <w:szCs w:val="24"/>
          <w:lang w:eastAsia="en-GB"/>
        </w:rPr>
        <w:t>situs</w:t>
      </w:r>
      <w:proofErr w:type="spellEnd"/>
      <w:r w:rsidRPr="00A73C59">
        <w:rPr>
          <w:rFonts w:eastAsia="Times New Roman" w:cs="Arial"/>
          <w:color w:val="333333"/>
          <w:szCs w:val="24"/>
          <w:lang w:eastAsia="en-GB"/>
        </w:rPr>
        <w:t xml:space="preserve"> </w:t>
      </w:r>
      <w:proofErr w:type="spellStart"/>
      <w:r w:rsidRPr="00A73C59">
        <w:rPr>
          <w:rFonts w:eastAsia="Times New Roman" w:cs="Arial"/>
          <w:color w:val="333333"/>
          <w:szCs w:val="24"/>
          <w:lang w:eastAsia="en-GB"/>
        </w:rPr>
        <w:t>solitus</w:t>
      </w:r>
      <w:proofErr w:type="spellEnd"/>
      <w:r w:rsidRPr="00A73C59">
        <w:rPr>
          <w:rFonts w:eastAsia="Times New Roman" w:cs="Arial"/>
          <w:color w:val="333333"/>
          <w:szCs w:val="24"/>
          <w:lang w:eastAsia="en-GB"/>
        </w:rPr>
        <w:t>), and receive the appropriate venous return however there is double discordance, in that the atria are connected to the opposite (‘wrong’) ventricle (LA to RV, RA to LV) and the ventricles are connected to the ‘wrong’ great artery (</w:t>
      </w:r>
      <w:bookmarkStart w:id="0" w:name="_GoBack"/>
      <w:bookmarkEnd w:id="0"/>
      <w:r w:rsidRPr="00A73C59">
        <w:rPr>
          <w:rFonts w:eastAsia="Times New Roman" w:cs="Arial"/>
          <w:color w:val="333333"/>
          <w:szCs w:val="24"/>
          <w:lang w:eastAsia="en-GB"/>
        </w:rPr>
        <w:t>RV to Aorta, LV to PA). This results in a morphological right ventricle supporting the systemic circulation and the morphological left ventricle supporting the pulmonary circulation. The aorta lies in a leftward position relative to the PA.</w:t>
      </w:r>
    </w:p>
    <w:p w:rsidR="00A73C59" w:rsidRPr="00A73C59" w:rsidRDefault="00A73C59" w:rsidP="00A73C59">
      <w:pPr>
        <w:shd w:val="clear" w:color="auto" w:fill="FFFFFF"/>
        <w:spacing w:after="210" w:line="330" w:lineRule="atLeast"/>
        <w:textAlignment w:val="baseline"/>
        <w:rPr>
          <w:rFonts w:eastAsia="Times New Roman" w:cs="Arial"/>
          <w:color w:val="333333"/>
          <w:szCs w:val="24"/>
          <w:lang w:eastAsia="en-GB"/>
        </w:rPr>
      </w:pPr>
      <w:r w:rsidRPr="00A73C59">
        <w:rPr>
          <w:rFonts w:eastAsia="Times New Roman" w:cs="Arial"/>
          <w:color w:val="333333"/>
          <w:szCs w:val="24"/>
          <w:lang w:eastAsia="en-GB"/>
        </w:rPr>
        <w:t xml:space="preserve">The heart </w:t>
      </w:r>
      <w:proofErr w:type="spellStart"/>
      <w:r w:rsidRPr="00A73C59">
        <w:rPr>
          <w:rFonts w:eastAsia="Times New Roman" w:cs="Arial"/>
          <w:color w:val="333333"/>
          <w:szCs w:val="24"/>
          <w:lang w:eastAsia="en-GB"/>
        </w:rPr>
        <w:t>postion</w:t>
      </w:r>
      <w:proofErr w:type="spellEnd"/>
      <w:r w:rsidRPr="00A73C59">
        <w:rPr>
          <w:rFonts w:eastAsia="Times New Roman" w:cs="Arial"/>
          <w:color w:val="333333"/>
          <w:szCs w:val="24"/>
          <w:lang w:eastAsia="en-GB"/>
        </w:rPr>
        <w:t xml:space="preserve"> in the chest is usually normal (</w:t>
      </w:r>
      <w:proofErr w:type="spellStart"/>
      <w:r w:rsidRPr="00A73C59">
        <w:rPr>
          <w:rFonts w:eastAsia="Times New Roman" w:cs="Arial"/>
          <w:color w:val="333333"/>
          <w:szCs w:val="24"/>
          <w:lang w:eastAsia="en-GB"/>
        </w:rPr>
        <w:t>levocardia</w:t>
      </w:r>
      <w:proofErr w:type="spellEnd"/>
      <w:r w:rsidRPr="00A73C59">
        <w:rPr>
          <w:rFonts w:eastAsia="Times New Roman" w:cs="Arial"/>
          <w:color w:val="333333"/>
          <w:szCs w:val="24"/>
          <w:lang w:eastAsia="en-GB"/>
        </w:rPr>
        <w:t>) or midline (</w:t>
      </w:r>
      <w:proofErr w:type="spellStart"/>
      <w:r w:rsidRPr="00A73C59">
        <w:rPr>
          <w:rFonts w:eastAsia="Times New Roman" w:cs="Arial"/>
          <w:color w:val="333333"/>
          <w:szCs w:val="24"/>
          <w:lang w:eastAsia="en-GB"/>
        </w:rPr>
        <w:t>mesocardia</w:t>
      </w:r>
      <w:proofErr w:type="spellEnd"/>
      <w:r w:rsidRPr="00A73C59">
        <w:rPr>
          <w:rFonts w:eastAsia="Times New Roman" w:cs="Arial"/>
          <w:color w:val="333333"/>
          <w:szCs w:val="24"/>
          <w:lang w:eastAsia="en-GB"/>
        </w:rPr>
        <w:t>), but in 20% it is right sided (</w:t>
      </w:r>
      <w:proofErr w:type="spellStart"/>
      <w:r w:rsidRPr="00A73C59">
        <w:rPr>
          <w:rFonts w:eastAsia="Times New Roman" w:cs="Arial"/>
          <w:color w:val="333333"/>
          <w:szCs w:val="24"/>
          <w:lang w:eastAsia="en-GB"/>
        </w:rPr>
        <w:t>dextrocardia</w:t>
      </w:r>
      <w:proofErr w:type="spellEnd"/>
      <w:r w:rsidRPr="00A73C59">
        <w:rPr>
          <w:rFonts w:eastAsia="Times New Roman" w:cs="Arial"/>
          <w:color w:val="333333"/>
          <w:szCs w:val="24"/>
          <w:lang w:eastAsia="en-GB"/>
        </w:rPr>
        <w:t>).</w:t>
      </w:r>
    </w:p>
    <w:p w:rsidR="00A73C59" w:rsidRPr="00A73C59" w:rsidRDefault="00A73C59" w:rsidP="00A73C59">
      <w:pPr>
        <w:shd w:val="clear" w:color="auto" w:fill="FFFFFF"/>
        <w:spacing w:after="210" w:line="330" w:lineRule="atLeast"/>
        <w:textAlignment w:val="baseline"/>
        <w:rPr>
          <w:rFonts w:eastAsia="Times New Roman" w:cs="Arial"/>
          <w:color w:val="333333"/>
          <w:szCs w:val="24"/>
          <w:lang w:eastAsia="en-GB"/>
        </w:rPr>
      </w:pPr>
      <w:r w:rsidRPr="00A73C59">
        <w:rPr>
          <w:rFonts w:eastAsia="Times New Roman" w:cs="Arial"/>
          <w:color w:val="333333"/>
          <w:szCs w:val="24"/>
          <w:lang w:eastAsia="en-GB"/>
        </w:rPr>
        <w:t>Associated lesions are most commonly VSD, PS (more appropriately LVOTO) or pulmonary atresia, and tricuspid valve abnormalities.</w:t>
      </w:r>
    </w:p>
    <w:tbl>
      <w:tblPr>
        <w:tblW w:w="95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585"/>
      </w:tblGrid>
      <w:tr w:rsidR="00A73C59" w:rsidRPr="00A73C59" w:rsidTr="00A73C59">
        <w:tc>
          <w:tcPr>
            <w:tcW w:w="958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A73C59" w:rsidRPr="00A73C59" w:rsidRDefault="00A73C59" w:rsidP="00A73C59">
            <w:pPr>
              <w:spacing w:line="330" w:lineRule="atLeast"/>
              <w:jc w:val="center"/>
              <w:textAlignment w:val="baseline"/>
              <w:rPr>
                <w:rFonts w:eastAsia="Times New Roman" w:cs="Arial"/>
                <w:color w:val="333333"/>
                <w:szCs w:val="24"/>
                <w:lang w:eastAsia="en-GB"/>
              </w:rPr>
            </w:pPr>
            <w:r w:rsidRPr="00A73C59">
              <w:rPr>
                <w:rFonts w:eastAsia="Times New Roman" w:cs="Arial"/>
                <w:b/>
                <w:bCs/>
                <w:color w:val="333333"/>
                <w:szCs w:val="24"/>
                <w:bdr w:val="none" w:sz="0" w:space="0" w:color="auto" w:frame="1"/>
                <w:lang w:eastAsia="en-GB"/>
              </w:rPr>
              <w:t>2D Echo / Colour Doppler</w:t>
            </w:r>
          </w:p>
        </w:tc>
      </w:tr>
      <w:tr w:rsidR="00A73C59" w:rsidRPr="00A73C59" w:rsidTr="00A73C59">
        <w:tc>
          <w:tcPr>
            <w:tcW w:w="958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Expect unconventional images from a ‘normal’ parasternal window</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 xml:space="preserve">To identify ventricular morphology look for evidence of RV moderator band, </w:t>
            </w:r>
            <w:proofErr w:type="spellStart"/>
            <w:r w:rsidRPr="00A73C59">
              <w:rPr>
                <w:rFonts w:eastAsia="Times New Roman" w:cs="Arial"/>
                <w:color w:val="333333"/>
                <w:szCs w:val="24"/>
                <w:lang w:eastAsia="en-GB"/>
              </w:rPr>
              <w:t>trabeculations</w:t>
            </w:r>
            <w:proofErr w:type="spellEnd"/>
            <w:r w:rsidRPr="00A73C59">
              <w:rPr>
                <w:rFonts w:eastAsia="Times New Roman" w:cs="Arial"/>
                <w:color w:val="333333"/>
                <w:szCs w:val="24"/>
                <w:lang w:eastAsia="en-GB"/>
              </w:rPr>
              <w:t xml:space="preserve"> and apical offset of the tricuspid valve annulus (best assessed from an apical 4-chamber view). The LV has papillary muscles, smooth walls and the mitral annulus is further from the apex.</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Visually assess systemic ventricular function and relative size (compared to pulmonic ventricle)</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 xml:space="preserve">The great arteries do not have a normal ‘cross-over’ relationship – identify the pulmonary artery by evidence of bifurcation and the aorta by </w:t>
            </w:r>
            <w:proofErr w:type="spellStart"/>
            <w:proofErr w:type="gramStart"/>
            <w:r w:rsidRPr="00A73C59">
              <w:rPr>
                <w:rFonts w:eastAsia="Times New Roman" w:cs="Arial"/>
                <w:color w:val="333333"/>
                <w:szCs w:val="24"/>
                <w:lang w:eastAsia="en-GB"/>
              </w:rPr>
              <w:t>it’s</w:t>
            </w:r>
            <w:proofErr w:type="spellEnd"/>
            <w:proofErr w:type="gramEnd"/>
            <w:r w:rsidRPr="00A73C59">
              <w:rPr>
                <w:rFonts w:eastAsia="Times New Roman" w:cs="Arial"/>
                <w:color w:val="333333"/>
                <w:szCs w:val="24"/>
                <w:lang w:eastAsia="en-GB"/>
              </w:rPr>
              <w:t xml:space="preserve"> arch giving rise to head and neck vessels.</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Assess severity of AV valve regurgitation – particularly the systemic AV valve      (tricuspid valve)</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Look for evidence of a VSD</w:t>
            </w:r>
          </w:p>
        </w:tc>
      </w:tr>
    </w:tbl>
    <w:p w:rsidR="00DF5A90" w:rsidRPr="00A73C59" w:rsidRDefault="00A73C59">
      <w:pPr>
        <w:rPr>
          <w:rFonts w:cs="Arial"/>
          <w:szCs w:val="24"/>
        </w:rPr>
      </w:pPr>
      <w:r w:rsidRPr="00A73C59">
        <w:rPr>
          <w:rFonts w:cs="Arial"/>
          <w:noProof/>
          <w:szCs w:val="24"/>
          <w:lang w:eastAsia="en-GB"/>
        </w:rPr>
        <w:lastRenderedPageBreak/>
        <w:drawing>
          <wp:inline distT="0" distB="0" distL="0" distR="0" wp14:anchorId="318EE22B" wp14:editId="51876516">
            <wp:extent cx="5731510" cy="4298633"/>
            <wp:effectExtent l="0" t="0" r="2540" b="6985"/>
            <wp:docPr id="1" name="Picture 1" descr="http://rggis.co.uk/yorksandhumberhearts/wp-content/uploads/2013/03/ccT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ggis.co.uk/yorksandhumberhearts/wp-content/uploads/2013/03/ccTG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73C59" w:rsidRPr="00A73C59" w:rsidRDefault="00A73C59">
      <w:pPr>
        <w:rPr>
          <w:rFonts w:cs="Arial"/>
          <w:szCs w:val="24"/>
        </w:rPr>
      </w:pPr>
    </w:p>
    <w:p w:rsidR="00A73C59" w:rsidRPr="00A73C59" w:rsidRDefault="00A73C59">
      <w:pPr>
        <w:rPr>
          <w:rFonts w:cs="Arial"/>
          <w:szCs w:val="24"/>
        </w:rPr>
      </w:pPr>
      <w:r w:rsidRPr="00A73C59">
        <w:rPr>
          <w:rFonts w:cs="Arial"/>
          <w:noProof/>
          <w:szCs w:val="24"/>
          <w:lang w:eastAsia="en-GB"/>
        </w:rPr>
        <w:drawing>
          <wp:inline distT="0" distB="0" distL="0" distR="0" wp14:anchorId="523DD22F" wp14:editId="28B54312">
            <wp:extent cx="5731510" cy="4298633"/>
            <wp:effectExtent l="0" t="0" r="2540" b="6985"/>
            <wp:docPr id="2" name="Picture 2" descr="ccT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G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tbl>
      <w:tblPr>
        <w:tblW w:w="95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585"/>
      </w:tblGrid>
      <w:tr w:rsidR="00A73C59" w:rsidRPr="00A73C59" w:rsidTr="00A73C59">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A73C59" w:rsidRPr="00A73C59" w:rsidRDefault="00A73C59" w:rsidP="00A73C59">
            <w:pPr>
              <w:spacing w:line="330" w:lineRule="atLeast"/>
              <w:jc w:val="center"/>
              <w:textAlignment w:val="baseline"/>
              <w:rPr>
                <w:rFonts w:eastAsia="Times New Roman" w:cs="Arial"/>
                <w:color w:val="333333"/>
                <w:szCs w:val="24"/>
                <w:lang w:eastAsia="en-GB"/>
              </w:rPr>
            </w:pPr>
            <w:r w:rsidRPr="00A73C59">
              <w:rPr>
                <w:rFonts w:eastAsia="Times New Roman" w:cs="Arial"/>
                <w:b/>
                <w:bCs/>
                <w:color w:val="333333"/>
                <w:szCs w:val="24"/>
                <w:bdr w:val="none" w:sz="0" w:space="0" w:color="auto" w:frame="1"/>
                <w:lang w:eastAsia="en-GB"/>
              </w:rPr>
              <w:lastRenderedPageBreak/>
              <w:t>Doppler Measurements</w:t>
            </w:r>
          </w:p>
        </w:tc>
      </w:tr>
      <w:tr w:rsidR="00A73C59" w:rsidRPr="00A73C59" w:rsidTr="00A73C59">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Use PW &amp; CW Doppler in the outflow tracts – the abnormal relationship can make them difficult to differentiate. It’s important to establish whether there is any pulmonary stenosis.</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Peak velocity of AV valve regurgitation – expect a high velocity signal across the systemic AV valve (tricuspid valve)</w:t>
            </w:r>
          </w:p>
        </w:tc>
      </w:tr>
    </w:tbl>
    <w:p w:rsidR="00A73C59" w:rsidRPr="00A73C59" w:rsidRDefault="00A73C59" w:rsidP="00A73C59">
      <w:pPr>
        <w:rPr>
          <w:rFonts w:eastAsia="Times New Roman" w:cs="Arial"/>
          <w:vanish/>
          <w:szCs w:val="24"/>
          <w:lang w:eastAsia="en-GB"/>
        </w:rPr>
      </w:pPr>
    </w:p>
    <w:tbl>
      <w:tblPr>
        <w:tblW w:w="9585" w:type="dxa"/>
        <w:tblBorders>
          <w:top w:val="single" w:sz="6" w:space="0" w:color="E7E7E7"/>
          <w:left w:val="single" w:sz="6" w:space="0" w:color="E7E7E7"/>
          <w:bottom w:val="single" w:sz="6" w:space="0" w:color="E7E7E7"/>
          <w:right w:val="single" w:sz="6" w:space="0" w:color="E7E7E7"/>
        </w:tblBorders>
        <w:shd w:val="clear" w:color="auto" w:fill="FFFFFF"/>
        <w:tblCellMar>
          <w:left w:w="0" w:type="dxa"/>
          <w:right w:w="0" w:type="dxa"/>
        </w:tblCellMar>
        <w:tblLook w:val="04A0" w:firstRow="1" w:lastRow="0" w:firstColumn="1" w:lastColumn="0" w:noHBand="0" w:noVBand="1"/>
      </w:tblPr>
      <w:tblGrid>
        <w:gridCol w:w="9585"/>
      </w:tblGrid>
      <w:tr w:rsidR="00A73C59" w:rsidRPr="00A73C59" w:rsidTr="00A73C59">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A73C59" w:rsidRPr="00A73C59" w:rsidRDefault="00A73C59" w:rsidP="00A73C59">
            <w:pPr>
              <w:spacing w:line="330" w:lineRule="atLeast"/>
              <w:jc w:val="center"/>
              <w:textAlignment w:val="baseline"/>
              <w:rPr>
                <w:rFonts w:eastAsia="Times New Roman" w:cs="Arial"/>
                <w:color w:val="333333"/>
                <w:szCs w:val="24"/>
                <w:lang w:eastAsia="en-GB"/>
              </w:rPr>
            </w:pPr>
            <w:r w:rsidRPr="00A73C59">
              <w:rPr>
                <w:rFonts w:eastAsia="Times New Roman" w:cs="Arial"/>
                <w:b/>
                <w:bCs/>
                <w:color w:val="333333"/>
                <w:szCs w:val="24"/>
                <w:bdr w:val="none" w:sz="0" w:space="0" w:color="auto" w:frame="1"/>
                <w:lang w:eastAsia="en-GB"/>
              </w:rPr>
              <w:t>Common Pitfalls/Limitations</w:t>
            </w:r>
          </w:p>
        </w:tc>
      </w:tr>
      <w:tr w:rsidR="00A73C59" w:rsidRPr="00A73C59" w:rsidTr="00A73C59">
        <w:tc>
          <w:tcPr>
            <w:tcW w:w="820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 xml:space="preserve">Very unusual parasternal imaging – it </w:t>
            </w:r>
            <w:proofErr w:type="spellStart"/>
            <w:r w:rsidRPr="00A73C59">
              <w:rPr>
                <w:rFonts w:eastAsia="Times New Roman" w:cs="Arial"/>
                <w:color w:val="333333"/>
                <w:szCs w:val="24"/>
                <w:lang w:eastAsia="en-GB"/>
              </w:rPr>
              <w:t>oftens</w:t>
            </w:r>
            <w:proofErr w:type="spellEnd"/>
            <w:r w:rsidRPr="00A73C59">
              <w:rPr>
                <w:rFonts w:eastAsia="Times New Roman" w:cs="Arial"/>
                <w:color w:val="333333"/>
                <w:szCs w:val="24"/>
                <w:lang w:eastAsia="en-GB"/>
              </w:rPr>
              <w:t xml:space="preserve"> help to begin with apical imaging</w:t>
            </w:r>
          </w:p>
          <w:p w:rsidR="00A73C59" w:rsidRPr="00A73C59" w:rsidRDefault="00A73C59" w:rsidP="00A73C59">
            <w:pPr>
              <w:spacing w:after="210" w:line="330" w:lineRule="atLeast"/>
              <w:jc w:val="center"/>
              <w:textAlignment w:val="baseline"/>
              <w:rPr>
                <w:rFonts w:eastAsia="Times New Roman" w:cs="Arial"/>
                <w:color w:val="333333"/>
                <w:szCs w:val="24"/>
                <w:lang w:eastAsia="en-GB"/>
              </w:rPr>
            </w:pPr>
            <w:r w:rsidRPr="00A73C59">
              <w:rPr>
                <w:rFonts w:eastAsia="Times New Roman" w:cs="Arial"/>
                <w:color w:val="333333"/>
                <w:szCs w:val="24"/>
                <w:lang w:eastAsia="en-GB"/>
              </w:rPr>
              <w:t xml:space="preserve">Nomenclature can often be confusing – when reporting </w:t>
            </w:r>
            <w:proofErr w:type="gramStart"/>
            <w:r w:rsidRPr="00A73C59">
              <w:rPr>
                <w:rFonts w:eastAsia="Times New Roman" w:cs="Arial"/>
                <w:color w:val="333333"/>
                <w:szCs w:val="24"/>
                <w:lang w:eastAsia="en-GB"/>
              </w:rPr>
              <w:t>refer</w:t>
            </w:r>
            <w:proofErr w:type="gramEnd"/>
            <w:r w:rsidRPr="00A73C59">
              <w:rPr>
                <w:rFonts w:eastAsia="Times New Roman" w:cs="Arial"/>
                <w:color w:val="333333"/>
                <w:szCs w:val="24"/>
                <w:lang w:eastAsia="en-GB"/>
              </w:rPr>
              <w:t xml:space="preserve"> to the systemic ventricle/AV valve and the pulmonary ventricle/sub-pulmonary AV valve.</w:t>
            </w:r>
          </w:p>
        </w:tc>
      </w:tr>
    </w:tbl>
    <w:p w:rsidR="00A73C59" w:rsidRDefault="00A73C59"/>
    <w:sectPr w:rsidR="00A73C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59" w:rsidRDefault="00A73C59" w:rsidP="00AD632A">
      <w:r>
        <w:separator/>
      </w:r>
    </w:p>
  </w:endnote>
  <w:endnote w:type="continuationSeparator" w:id="0">
    <w:p w:rsidR="00A73C59" w:rsidRDefault="00A73C5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59" w:rsidRDefault="00A73C59" w:rsidP="00AD632A">
      <w:r>
        <w:separator/>
      </w:r>
    </w:p>
  </w:footnote>
  <w:footnote w:type="continuationSeparator" w:id="0">
    <w:p w:rsidR="00A73C59" w:rsidRDefault="00A73C59" w:rsidP="00AD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59"/>
    <w:rsid w:val="00523918"/>
    <w:rsid w:val="00A73C59"/>
    <w:rsid w:val="00AD632A"/>
    <w:rsid w:val="00BC6A2B"/>
    <w:rsid w:val="00D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A73C59"/>
    <w:rPr>
      <w:rFonts w:ascii="Tahoma" w:hAnsi="Tahoma" w:cs="Tahoma"/>
      <w:sz w:val="16"/>
      <w:szCs w:val="16"/>
    </w:rPr>
  </w:style>
  <w:style w:type="character" w:customStyle="1" w:styleId="BalloonTextChar">
    <w:name w:val="Balloon Text Char"/>
    <w:basedOn w:val="DefaultParagraphFont"/>
    <w:link w:val="BalloonText"/>
    <w:uiPriority w:val="99"/>
    <w:semiHidden/>
    <w:rsid w:val="00A73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A73C59"/>
    <w:rPr>
      <w:rFonts w:ascii="Tahoma" w:hAnsi="Tahoma" w:cs="Tahoma"/>
      <w:sz w:val="16"/>
      <w:szCs w:val="16"/>
    </w:rPr>
  </w:style>
  <w:style w:type="character" w:customStyle="1" w:styleId="BalloonTextChar">
    <w:name w:val="Balloon Text Char"/>
    <w:basedOn w:val="DefaultParagraphFont"/>
    <w:link w:val="BalloonText"/>
    <w:uiPriority w:val="99"/>
    <w:semiHidden/>
    <w:rsid w:val="00A73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33348">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 Outpatients</dc:creator>
  <cp:lastModifiedBy>LTH Outpatients</cp:lastModifiedBy>
  <cp:revision>1</cp:revision>
  <dcterms:created xsi:type="dcterms:W3CDTF">2015-05-09T13:59:00Z</dcterms:created>
  <dcterms:modified xsi:type="dcterms:W3CDTF">2015-05-09T14:01:00Z</dcterms:modified>
</cp:coreProperties>
</file>